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F711F">
        <w:rPr>
          <w:rFonts w:ascii="NeoSansPro-Regular" w:hAnsi="NeoSansPro-Regular" w:cs="NeoSansPro-Regular"/>
          <w:color w:val="404040"/>
          <w:sz w:val="20"/>
          <w:szCs w:val="20"/>
        </w:rPr>
        <w:t xml:space="preserve">Pablo Mendizábal Bernal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F711F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F711F">
        <w:rPr>
          <w:rFonts w:ascii="NeoSansPro-Regular" w:hAnsi="NeoSansPro-Regular" w:cs="NeoSansPro-Regular"/>
          <w:color w:val="404040"/>
          <w:sz w:val="20"/>
          <w:szCs w:val="20"/>
        </w:rPr>
        <w:t>3293529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3F711F">
        <w:rPr>
          <w:rFonts w:ascii="NeoSansPro-Regular" w:hAnsi="NeoSansPro-Regular" w:cs="NeoSansPro-Regular"/>
          <w:color w:val="404040"/>
          <w:sz w:val="20"/>
          <w:szCs w:val="20"/>
        </w:rPr>
        <w:t>012727250412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F711F">
        <w:rPr>
          <w:rFonts w:ascii="NeoSansPro-Regular" w:hAnsi="NeoSansPro-Regular" w:cs="NeoSansPro-Regular"/>
          <w:color w:val="404040"/>
          <w:sz w:val="20"/>
          <w:szCs w:val="20"/>
        </w:rPr>
        <w:t>mendizabalp@yahoo.com.mx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7E5B1F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7E5B1F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7E5B1F">
        <w:rPr>
          <w:rFonts w:ascii="NeoSansPro-Regular" w:hAnsi="NeoSansPro-Regular" w:cs="NeoSansPro-Regular"/>
          <w:color w:val="404040"/>
          <w:sz w:val="20"/>
          <w:szCs w:val="20"/>
        </w:rPr>
        <w:t>Popular Autónoma del Estado de Puebla (U.P.A.E.P.)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F32C2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AB5916" w:rsidRDefault="00F32C2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Taller Teórico practico de Derecho Mercantil, impartido por el Maestro en Derecho Gustavo Beristaín Bazán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F32C21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</w:p>
    <w:p w:rsidR="00AB5916" w:rsidRDefault="00F32C2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Octubre “Curso capacitación en el Sistema Acusatorio y Juicio Oral impartido por la Academia de Nacional de Seguridad Pública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F32C2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</w:p>
    <w:p w:rsidR="00AB5916" w:rsidRDefault="0095192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Noviembre Diplomado “Destrezas y Habilidades en el Sistema Acusatorio, con una duración 270”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951923" w:rsidRDefault="00951923" w:rsidP="0095192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</w:p>
    <w:p w:rsidR="00951923" w:rsidRDefault="00951923" w:rsidP="0095192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Agosto. Curso de Capacitación </w:t>
      </w:r>
      <w:r w:rsidR="003A2146">
        <w:rPr>
          <w:rFonts w:ascii="NeoSansPro-Regular" w:hAnsi="NeoSansPro-Regular" w:cs="NeoSansPro-Regular"/>
          <w:color w:val="404040"/>
          <w:sz w:val="20"/>
          <w:szCs w:val="20"/>
        </w:rPr>
        <w:t>Internacional” Perfilacion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Criminal”. Impartido por International Security &amp; Defence Systems.</w:t>
      </w:r>
    </w:p>
    <w:p w:rsidR="00951923" w:rsidRDefault="00951923" w:rsidP="0095192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951923" w:rsidRPr="00951923" w:rsidRDefault="003A2146" w:rsidP="0095192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51923">
        <w:rPr>
          <w:rFonts w:ascii="NeoSansPro-Regular" w:hAnsi="NeoSansPro-Regular" w:cs="NeoSansPro-Regular"/>
          <w:color w:val="404040"/>
          <w:sz w:val="20"/>
          <w:szCs w:val="20"/>
        </w:rPr>
        <w:t>Octubre. Curso</w:t>
      </w:r>
      <w:r w:rsidR="00951923" w:rsidRPr="00951923">
        <w:rPr>
          <w:rFonts w:ascii="NeoSansPro-Regular" w:hAnsi="NeoSansPro-Regular" w:cs="NeoSansPro-Regular"/>
          <w:color w:val="404040"/>
          <w:sz w:val="20"/>
          <w:szCs w:val="20"/>
        </w:rPr>
        <w:t xml:space="preserve"> “Proceso Penal Acusatorio” impartido en la Academia Regional de Seguridad Publica del Centro en </w:t>
      </w:r>
      <w:r w:rsidRPr="00951923">
        <w:rPr>
          <w:rFonts w:ascii="NeoSansPro-Regular" w:hAnsi="NeoSansPro-Regular" w:cs="NeoSansPro-Regular"/>
          <w:color w:val="404040"/>
          <w:sz w:val="20"/>
          <w:szCs w:val="20"/>
        </w:rPr>
        <w:t>Tlalnepantla</w:t>
      </w:r>
      <w:r w:rsidR="00951923" w:rsidRPr="00951923">
        <w:rPr>
          <w:rFonts w:ascii="NeoSansPro-Regular" w:hAnsi="NeoSansPro-Regular" w:cs="NeoSansPro-Regular"/>
          <w:color w:val="404040"/>
          <w:sz w:val="20"/>
          <w:szCs w:val="20"/>
        </w:rPr>
        <w:t xml:space="preserve"> de Baz Estado de </w:t>
      </w:r>
      <w:r w:rsidRPr="00951923">
        <w:rPr>
          <w:rFonts w:ascii="NeoSansPro-Regular" w:hAnsi="NeoSansPro-Regular" w:cs="NeoSansPro-Regular"/>
          <w:color w:val="404040"/>
          <w:sz w:val="20"/>
          <w:szCs w:val="20"/>
        </w:rPr>
        <w:t>México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3F711F">
        <w:rPr>
          <w:rFonts w:ascii="NeoSansPro-Bold" w:hAnsi="NeoSansPro-Bold" w:cs="NeoSansPro-Bold"/>
          <w:b/>
          <w:bCs/>
          <w:color w:val="404040"/>
          <w:sz w:val="20"/>
          <w:szCs w:val="20"/>
        </w:rPr>
        <w:t>00 a 31 de marzo 2010</w:t>
      </w:r>
    </w:p>
    <w:p w:rsidR="00AB5916" w:rsidRDefault="003F711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 establece despacho jurídico particular, interviniendo en litigios de materias Civil, Mercantil, Penal, Laboral y Amparo</w:t>
      </w:r>
    </w:p>
    <w:p w:rsidR="00AB5916" w:rsidRDefault="003F711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3F711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Titular de las siguientes dependencias: Ministerio Publico Municipal de Ixtaczoquitlan, </w:t>
      </w:r>
      <w:r w:rsidR="007E5B1F">
        <w:rPr>
          <w:rFonts w:ascii="NeoSansPro-Regular" w:hAnsi="NeoSansPro-Regular" w:cs="NeoSansPro-Regular"/>
          <w:color w:val="404040"/>
          <w:sz w:val="20"/>
          <w:szCs w:val="20"/>
        </w:rPr>
        <w:t>Veracruz, Fiscal 10°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Investigador en Delitos Diversos</w:t>
      </w:r>
      <w:r w:rsidR="007E5B1F">
        <w:rPr>
          <w:rFonts w:ascii="NeoSansPro-Regular" w:hAnsi="NeoSansPro-Regular" w:cs="NeoSansPro-Regular"/>
          <w:color w:val="404040"/>
          <w:sz w:val="20"/>
          <w:szCs w:val="20"/>
        </w:rPr>
        <w:t xml:space="preserve"> adscrito a la Unidad Integral de Procuración de Xalapa, Ver., actualmente Fiscal de Distrito con Residencia en Orizaba,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00296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0296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FAD" w:rsidRDefault="00785FAD" w:rsidP="00AB5916">
      <w:pPr>
        <w:spacing w:after="0" w:line="240" w:lineRule="auto"/>
      </w:pPr>
      <w:r>
        <w:separator/>
      </w:r>
    </w:p>
  </w:endnote>
  <w:endnote w:type="continuationSeparator" w:id="1">
    <w:p w:rsidR="00785FAD" w:rsidRDefault="00785FA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FAD" w:rsidRDefault="00785FAD" w:rsidP="00AB5916">
      <w:pPr>
        <w:spacing w:after="0" w:line="240" w:lineRule="auto"/>
      </w:pPr>
      <w:r>
        <w:separator/>
      </w:r>
    </w:p>
  </w:footnote>
  <w:footnote w:type="continuationSeparator" w:id="1">
    <w:p w:rsidR="00785FAD" w:rsidRDefault="00785FA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296E"/>
    <w:rsid w:val="00035E4E"/>
    <w:rsid w:val="0005169D"/>
    <w:rsid w:val="00076A27"/>
    <w:rsid w:val="000D5363"/>
    <w:rsid w:val="000E2580"/>
    <w:rsid w:val="00196774"/>
    <w:rsid w:val="002C003A"/>
    <w:rsid w:val="00304E91"/>
    <w:rsid w:val="003A2146"/>
    <w:rsid w:val="003F711F"/>
    <w:rsid w:val="00462C41"/>
    <w:rsid w:val="004845F9"/>
    <w:rsid w:val="004A1170"/>
    <w:rsid w:val="004B2D6E"/>
    <w:rsid w:val="004E4FFA"/>
    <w:rsid w:val="005502F5"/>
    <w:rsid w:val="005A32B3"/>
    <w:rsid w:val="00600D12"/>
    <w:rsid w:val="006B643A"/>
    <w:rsid w:val="00726727"/>
    <w:rsid w:val="00752D85"/>
    <w:rsid w:val="00785FAD"/>
    <w:rsid w:val="007E5B1F"/>
    <w:rsid w:val="008936B5"/>
    <w:rsid w:val="00951923"/>
    <w:rsid w:val="00A32172"/>
    <w:rsid w:val="00A66637"/>
    <w:rsid w:val="00AB5916"/>
    <w:rsid w:val="00BE126A"/>
    <w:rsid w:val="00BF3549"/>
    <w:rsid w:val="00CE7F12"/>
    <w:rsid w:val="00D03386"/>
    <w:rsid w:val="00DB2FA1"/>
    <w:rsid w:val="00DC6800"/>
    <w:rsid w:val="00DE2E01"/>
    <w:rsid w:val="00E71AD8"/>
    <w:rsid w:val="00F22F35"/>
    <w:rsid w:val="00F32C2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2017-05-25T02:28:00Z</dcterms:created>
  <dcterms:modified xsi:type="dcterms:W3CDTF">2017-06-21T17:33:00Z</dcterms:modified>
</cp:coreProperties>
</file>