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F711F">
        <w:rPr>
          <w:rFonts w:ascii="NeoSansPro-Regular" w:hAnsi="NeoSansPro-Regular" w:cs="NeoSansPro-Regular"/>
          <w:color w:val="404040"/>
          <w:sz w:val="20"/>
          <w:szCs w:val="20"/>
        </w:rPr>
        <w:t xml:space="preserve">Pablo Mendizábal Bernal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F711F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F711F">
        <w:rPr>
          <w:rFonts w:ascii="NeoSansPro-Regular" w:hAnsi="NeoSansPro-Regular" w:cs="NeoSansPro-Regular"/>
          <w:color w:val="404040"/>
          <w:sz w:val="20"/>
          <w:szCs w:val="20"/>
        </w:rPr>
        <w:t>3293529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F711F">
        <w:rPr>
          <w:rFonts w:ascii="NeoSansPro-Regular" w:hAnsi="NeoSansPro-Regular" w:cs="NeoSansPro-Regular"/>
          <w:color w:val="404040"/>
          <w:sz w:val="20"/>
          <w:szCs w:val="20"/>
        </w:rPr>
        <w:t>012727250412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F711F">
        <w:rPr>
          <w:rFonts w:ascii="NeoSansPro-Regular" w:hAnsi="NeoSansPro-Regular" w:cs="NeoSansPro-Regular"/>
          <w:color w:val="404040"/>
          <w:sz w:val="20"/>
          <w:szCs w:val="20"/>
        </w:rPr>
        <w:t>mendizabalp@yahoo.com.mx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7E5B1F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7E5B1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E5B1F">
        <w:rPr>
          <w:rFonts w:ascii="NeoSansPro-Regular" w:hAnsi="NeoSansPro-Regular" w:cs="NeoSansPro-Regular"/>
          <w:color w:val="404040"/>
          <w:sz w:val="20"/>
          <w:szCs w:val="20"/>
        </w:rPr>
        <w:t>Popular Autónoma del Estado de Puebla (U.P.A.E.P.)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32C2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F32C2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Teórico practico de Derecho Mercantil, impartido por el Maestro en Derecho Gustavo Beristaín Bazán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32C2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F32C2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Octubre “Curso capacitación en el Sistema Acusatorio y Juicio Oral impartido por la Academia de Nacional de Seguridad Pública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32C2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9519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Noviembre Diplomado “Destrezas y Habilidades en el Sistema Acusatorio, con una duración 270”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51923" w:rsidRDefault="00951923" w:rsidP="009519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951923" w:rsidRDefault="00951923" w:rsidP="0095192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Agosto. Curso de Capacitación </w:t>
      </w:r>
      <w:r w:rsidR="003A2146">
        <w:rPr>
          <w:rFonts w:ascii="NeoSansPro-Regular" w:hAnsi="NeoSansPro-Regular" w:cs="NeoSansPro-Regular"/>
          <w:color w:val="404040"/>
          <w:sz w:val="20"/>
          <w:szCs w:val="20"/>
        </w:rPr>
        <w:t>Internacional” Perfilacion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Criminal”. Impartido por International Security &amp; Defence Systems.</w:t>
      </w:r>
    </w:p>
    <w:p w:rsidR="00951923" w:rsidRDefault="00951923" w:rsidP="009519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951923" w:rsidRPr="00951923" w:rsidRDefault="003A2146" w:rsidP="0095192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51923">
        <w:rPr>
          <w:rFonts w:ascii="NeoSansPro-Regular" w:hAnsi="NeoSansPro-Regular" w:cs="NeoSansPro-Regular"/>
          <w:color w:val="404040"/>
          <w:sz w:val="20"/>
          <w:szCs w:val="20"/>
        </w:rPr>
        <w:t>Octubre. Curso</w:t>
      </w:r>
      <w:r w:rsidR="00951923" w:rsidRPr="00951923">
        <w:rPr>
          <w:rFonts w:ascii="NeoSansPro-Regular" w:hAnsi="NeoSansPro-Regular" w:cs="NeoSansPro-Regular"/>
          <w:color w:val="404040"/>
          <w:sz w:val="20"/>
          <w:szCs w:val="20"/>
        </w:rPr>
        <w:t xml:space="preserve"> “Proceso Penal Acusatorio” impartido en la Academia Regional de Seguridad Publica del Centro en </w:t>
      </w:r>
      <w:r w:rsidRPr="00951923">
        <w:rPr>
          <w:rFonts w:ascii="NeoSansPro-Regular" w:hAnsi="NeoSansPro-Regular" w:cs="NeoSansPro-Regular"/>
          <w:color w:val="404040"/>
          <w:sz w:val="20"/>
          <w:szCs w:val="20"/>
        </w:rPr>
        <w:t>Tlalnepantla</w:t>
      </w:r>
      <w:r w:rsidR="00951923" w:rsidRPr="00951923">
        <w:rPr>
          <w:rFonts w:ascii="NeoSansPro-Regular" w:hAnsi="NeoSansPro-Regular" w:cs="NeoSansPro-Regular"/>
          <w:color w:val="404040"/>
          <w:sz w:val="20"/>
          <w:szCs w:val="20"/>
        </w:rPr>
        <w:t xml:space="preserve"> de Baz Estado de </w:t>
      </w:r>
      <w:r w:rsidRPr="00951923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3F711F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 a 31 de marzo 2010</w:t>
      </w:r>
    </w:p>
    <w:p w:rsidR="00AB5916" w:rsidRDefault="003F71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 establece despacho jurídico particular, interviniendo en litigios de materias Civil, Mercantil, Penal, Laboral y Amparo</w:t>
      </w:r>
    </w:p>
    <w:p w:rsidR="00AB5916" w:rsidRDefault="003F71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3F71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Titular de las siguientes dependencias: Ministerio Publico Municipal de Ixtaczoquitlan, </w:t>
      </w:r>
      <w:r w:rsidR="007E5B1F">
        <w:rPr>
          <w:rFonts w:ascii="NeoSansPro-Regular" w:hAnsi="NeoSansPro-Regular" w:cs="NeoSansPro-Regular"/>
          <w:color w:val="404040"/>
          <w:sz w:val="20"/>
          <w:szCs w:val="20"/>
        </w:rPr>
        <w:t>Veracruz, Fiscal 10°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 en Delitos Diversos</w:t>
      </w:r>
      <w:r w:rsidR="007E5B1F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adscrito a la Unidad Integral de Procuración de Xalapa, Ver., actualmente Fiscal de Distrito con Residencia en Orizaba,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029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0296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AD" w:rsidRDefault="00785FAD" w:rsidP="00AB5916">
      <w:pPr>
        <w:spacing w:after="0" w:line="240" w:lineRule="auto"/>
      </w:pPr>
      <w:r>
        <w:separator/>
      </w:r>
    </w:p>
  </w:endnote>
  <w:endnote w:type="continuationSeparator" w:id="1">
    <w:p w:rsidR="00785FAD" w:rsidRDefault="00785FA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AD" w:rsidRDefault="00785FAD" w:rsidP="00AB5916">
      <w:pPr>
        <w:spacing w:after="0" w:line="240" w:lineRule="auto"/>
      </w:pPr>
      <w:r>
        <w:separator/>
      </w:r>
    </w:p>
  </w:footnote>
  <w:footnote w:type="continuationSeparator" w:id="1">
    <w:p w:rsidR="00785FAD" w:rsidRDefault="00785FA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96E"/>
    <w:rsid w:val="00035E4E"/>
    <w:rsid w:val="0005169D"/>
    <w:rsid w:val="00076A27"/>
    <w:rsid w:val="000D5363"/>
    <w:rsid w:val="000E2580"/>
    <w:rsid w:val="00196774"/>
    <w:rsid w:val="002C003A"/>
    <w:rsid w:val="00304E91"/>
    <w:rsid w:val="003A2146"/>
    <w:rsid w:val="003F711F"/>
    <w:rsid w:val="00462C4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752D85"/>
    <w:rsid w:val="00785FAD"/>
    <w:rsid w:val="007E5B1F"/>
    <w:rsid w:val="008936B5"/>
    <w:rsid w:val="00951923"/>
    <w:rsid w:val="00A32172"/>
    <w:rsid w:val="00A66637"/>
    <w:rsid w:val="00AB5916"/>
    <w:rsid w:val="00BE126A"/>
    <w:rsid w:val="00BF3549"/>
    <w:rsid w:val="00CE7F12"/>
    <w:rsid w:val="00D03386"/>
    <w:rsid w:val="00DB2FA1"/>
    <w:rsid w:val="00DC6800"/>
    <w:rsid w:val="00DE2E01"/>
    <w:rsid w:val="00E71AD8"/>
    <w:rsid w:val="00F22F35"/>
    <w:rsid w:val="00F32C2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2017-05-25T02:28:00Z</dcterms:created>
  <dcterms:modified xsi:type="dcterms:W3CDTF">2017-06-21T17:33:00Z</dcterms:modified>
</cp:coreProperties>
</file>